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B582B" w14:textId="77777777" w:rsidR="00000000" w:rsidRDefault="00DD0153">
      <w:pPr>
        <w:pStyle w:val="PlainText"/>
        <w:rPr>
          <w:rFonts w:ascii="Bookman Old Style" w:eastAsia="MS Mincho" w:hAnsi="Bookman Old Style"/>
          <w:b/>
          <w:sz w:val="24"/>
        </w:rPr>
      </w:pPr>
      <w:r>
        <w:rPr>
          <w:rFonts w:ascii="Bookman Old Style" w:eastAsia="MS Mincho" w:hAnsi="Bookman Old Style"/>
          <w:b/>
          <w:sz w:val="24"/>
        </w:rPr>
        <w:t>PRODUCT SAFETY DATA SHEET</w:t>
      </w:r>
    </w:p>
    <w:p w14:paraId="0EC2347A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</w:p>
    <w:p w14:paraId="4B63F167" w14:textId="77777777" w:rsidR="00000000" w:rsidRDefault="00DD0153">
      <w:pPr>
        <w:pStyle w:val="PlainText"/>
        <w:rPr>
          <w:rFonts w:ascii="Bookman Old Style" w:eastAsia="MS Mincho" w:hAnsi="Bookman Old Style"/>
          <w:b/>
          <w:sz w:val="24"/>
        </w:rPr>
      </w:pPr>
      <w:r>
        <w:rPr>
          <w:rFonts w:ascii="Bookman Old Style" w:eastAsia="MS Mincho" w:hAnsi="Bookman Old Style"/>
          <w:b/>
          <w:sz w:val="24"/>
        </w:rPr>
        <w:t>Alliance Disposables Ltd – Code – SPFL0005</w:t>
      </w:r>
    </w:p>
    <w:p w14:paraId="5430E864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</w:p>
    <w:p w14:paraId="73501459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  <w:r>
        <w:rPr>
          <w:rFonts w:ascii="Bookman Old Style" w:eastAsia="MS Mincho" w:hAnsi="Bookman Old Style"/>
          <w:b/>
          <w:sz w:val="24"/>
        </w:rPr>
        <w:t>Product:</w:t>
      </w:r>
      <w:r>
        <w:rPr>
          <w:rFonts w:ascii="Bookman Old Style" w:eastAsia="MS Mincho" w:hAnsi="Bookman Old Style"/>
          <w:sz w:val="24"/>
        </w:rPr>
        <w:t xml:space="preserve"> Lemon Hair &amp; Bodywash Shampoo</w:t>
      </w:r>
    </w:p>
    <w:p w14:paraId="62299A3C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</w:p>
    <w:p w14:paraId="710ECC08" w14:textId="77777777" w:rsidR="00000000" w:rsidRDefault="00DD0153">
      <w:pPr>
        <w:pStyle w:val="PlainText"/>
        <w:rPr>
          <w:rFonts w:ascii="Bookman Old Style" w:eastAsia="MS Mincho" w:hAnsi="Bookman Old Style"/>
          <w:b/>
          <w:sz w:val="24"/>
        </w:rPr>
      </w:pPr>
      <w:r>
        <w:rPr>
          <w:rFonts w:ascii="Bookman Old Style" w:eastAsia="MS Mincho" w:hAnsi="Bookman Old Style"/>
          <w:b/>
          <w:sz w:val="24"/>
        </w:rPr>
        <w:t>Composition:</w:t>
      </w:r>
    </w:p>
    <w:p w14:paraId="5FB63FBF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  <w:r>
        <w:rPr>
          <w:rFonts w:ascii="Bookman Old Style" w:eastAsia="MS Mincho" w:hAnsi="Bookman Old Style"/>
          <w:sz w:val="24"/>
        </w:rPr>
        <w:t xml:space="preserve">A blend of anionic surfactants thickened with salt and containing </w:t>
      </w:r>
      <w:proofErr w:type="gramStart"/>
      <w:r>
        <w:rPr>
          <w:rFonts w:ascii="Bookman Old Style" w:eastAsia="MS Mincho" w:hAnsi="Bookman Old Style"/>
          <w:sz w:val="24"/>
        </w:rPr>
        <w:t>cosmetic</w:t>
      </w:r>
      <w:proofErr w:type="gramEnd"/>
    </w:p>
    <w:p w14:paraId="6DB87181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  <w:r>
        <w:rPr>
          <w:rFonts w:ascii="Bookman Old Style" w:eastAsia="MS Mincho" w:hAnsi="Bookman Old Style"/>
          <w:sz w:val="24"/>
        </w:rPr>
        <w:t>approved conditioning agents and fragrance.</w:t>
      </w:r>
    </w:p>
    <w:p w14:paraId="57E74A03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</w:p>
    <w:p w14:paraId="5F0F4182" w14:textId="77777777" w:rsidR="00000000" w:rsidRDefault="00DD0153">
      <w:pPr>
        <w:pStyle w:val="PlainText"/>
        <w:rPr>
          <w:rFonts w:ascii="Bookman Old Style" w:eastAsia="MS Mincho" w:hAnsi="Bookman Old Style"/>
          <w:b/>
          <w:sz w:val="24"/>
        </w:rPr>
      </w:pPr>
      <w:r>
        <w:rPr>
          <w:rFonts w:ascii="Bookman Old Style" w:eastAsia="MS Mincho" w:hAnsi="Bookman Old Style"/>
          <w:b/>
          <w:sz w:val="24"/>
        </w:rPr>
        <w:t>Possible Haz</w:t>
      </w:r>
      <w:r>
        <w:rPr>
          <w:rFonts w:ascii="Bookman Old Style" w:eastAsia="MS Mincho" w:hAnsi="Bookman Old Style"/>
          <w:b/>
          <w:sz w:val="24"/>
        </w:rPr>
        <w:t>ard:</w:t>
      </w:r>
    </w:p>
    <w:p w14:paraId="6751120F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  <w:r>
        <w:rPr>
          <w:rFonts w:ascii="Bookman Old Style" w:eastAsia="MS Mincho" w:hAnsi="Bookman Old Style"/>
          <w:sz w:val="24"/>
        </w:rPr>
        <w:t>Potentially irritating to the eyes.</w:t>
      </w:r>
    </w:p>
    <w:p w14:paraId="2C2EB0A1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</w:p>
    <w:p w14:paraId="163AC88A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  <w:r>
        <w:rPr>
          <w:rFonts w:ascii="Bookman Old Style" w:eastAsia="MS Mincho" w:hAnsi="Bookman Old Style"/>
          <w:b/>
          <w:sz w:val="24"/>
        </w:rPr>
        <w:t>Action to Avoid</w:t>
      </w:r>
      <w:r>
        <w:rPr>
          <w:rFonts w:ascii="Bookman Old Style" w:eastAsia="MS Mincho" w:hAnsi="Bookman Old Style"/>
          <w:sz w:val="24"/>
        </w:rPr>
        <w:t>:</w:t>
      </w:r>
    </w:p>
    <w:p w14:paraId="682C0483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  <w:r>
        <w:rPr>
          <w:rFonts w:ascii="Bookman Old Style" w:eastAsia="MS Mincho" w:hAnsi="Bookman Old Style"/>
          <w:sz w:val="24"/>
        </w:rPr>
        <w:t xml:space="preserve">Avoid use on irritated skin or scalps. Keep </w:t>
      </w:r>
      <w:proofErr w:type="gramStart"/>
      <w:r>
        <w:rPr>
          <w:rFonts w:ascii="Bookman Old Style" w:eastAsia="MS Mincho" w:hAnsi="Bookman Old Style"/>
          <w:sz w:val="24"/>
        </w:rPr>
        <w:t>out</w:t>
      </w:r>
      <w:proofErr w:type="gramEnd"/>
    </w:p>
    <w:p w14:paraId="7BB60022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  <w:r>
        <w:rPr>
          <w:rFonts w:ascii="Bookman Old Style" w:eastAsia="MS Mincho" w:hAnsi="Bookman Old Style"/>
          <w:sz w:val="24"/>
        </w:rPr>
        <w:t>of reach of children.</w:t>
      </w:r>
    </w:p>
    <w:p w14:paraId="103023CC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</w:p>
    <w:p w14:paraId="21D9FDF0" w14:textId="77777777" w:rsidR="00000000" w:rsidRDefault="00DD0153">
      <w:pPr>
        <w:pStyle w:val="PlainText"/>
        <w:rPr>
          <w:rFonts w:ascii="Bookman Old Style" w:eastAsia="MS Mincho" w:hAnsi="Bookman Old Style"/>
          <w:b/>
          <w:sz w:val="24"/>
        </w:rPr>
      </w:pPr>
      <w:r>
        <w:rPr>
          <w:rFonts w:ascii="Bookman Old Style" w:eastAsia="MS Mincho" w:hAnsi="Bookman Old Style"/>
          <w:b/>
          <w:sz w:val="24"/>
        </w:rPr>
        <w:t>First Aid:</w:t>
      </w:r>
    </w:p>
    <w:p w14:paraId="42EF95D6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  <w:r>
        <w:rPr>
          <w:rFonts w:ascii="Bookman Old Style" w:eastAsia="MS Mincho" w:hAnsi="Bookman Old Style"/>
          <w:sz w:val="24"/>
        </w:rPr>
        <w:t xml:space="preserve">Rinse affected area with plenty of water. Rinse the eyes well, and </w:t>
      </w:r>
      <w:proofErr w:type="gramStart"/>
      <w:r>
        <w:rPr>
          <w:rFonts w:ascii="Bookman Old Style" w:eastAsia="MS Mincho" w:hAnsi="Bookman Old Style"/>
          <w:sz w:val="24"/>
        </w:rPr>
        <w:t>seek</w:t>
      </w:r>
      <w:proofErr w:type="gramEnd"/>
    </w:p>
    <w:p w14:paraId="7C540EAD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  <w:r>
        <w:rPr>
          <w:rFonts w:ascii="Bookman Old Style" w:eastAsia="MS Mincho" w:hAnsi="Bookman Old Style"/>
          <w:sz w:val="24"/>
        </w:rPr>
        <w:t>medical attention if irritation persists.</w:t>
      </w:r>
    </w:p>
    <w:p w14:paraId="3FC3FE2E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</w:p>
    <w:p w14:paraId="5CFB03F3" w14:textId="77777777" w:rsidR="00000000" w:rsidRDefault="00DD0153">
      <w:pPr>
        <w:pStyle w:val="PlainText"/>
        <w:rPr>
          <w:rFonts w:ascii="Bookman Old Style" w:eastAsia="MS Mincho" w:hAnsi="Bookman Old Style"/>
          <w:b/>
          <w:sz w:val="24"/>
        </w:rPr>
      </w:pPr>
      <w:r>
        <w:rPr>
          <w:rFonts w:ascii="Bookman Old Style" w:eastAsia="MS Mincho" w:hAnsi="Bookman Old Style"/>
          <w:b/>
          <w:sz w:val="24"/>
        </w:rPr>
        <w:t>Ingredient list:</w:t>
      </w:r>
    </w:p>
    <w:p w14:paraId="24D367EE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  <w:r>
        <w:rPr>
          <w:rFonts w:ascii="Bookman Old Style" w:eastAsia="MS Mincho" w:hAnsi="Bookman Old Style"/>
          <w:sz w:val="24"/>
        </w:rPr>
        <w:t>Aqua, Sodium Laureth Sulfate, Sodium Chloride, Cocamide DEA, Parfum,</w:t>
      </w:r>
    </w:p>
    <w:p w14:paraId="5D46E974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  <w:r>
        <w:rPr>
          <w:rFonts w:ascii="Bookman Old Style" w:eastAsia="MS Mincho" w:hAnsi="Bookman Old Style"/>
          <w:sz w:val="24"/>
        </w:rPr>
        <w:t>Citric Acid, Benzyl Alcohol, Methylchloroisothiazolinone,</w:t>
      </w:r>
    </w:p>
    <w:p w14:paraId="0476F8BC" w14:textId="77777777" w:rsidR="00000000" w:rsidRDefault="00DD0153">
      <w:pPr>
        <w:pStyle w:val="PlainText"/>
        <w:rPr>
          <w:rFonts w:ascii="Bookman Old Style" w:eastAsia="MS Mincho" w:hAnsi="Bookman Old Style"/>
          <w:sz w:val="24"/>
        </w:rPr>
      </w:pPr>
      <w:r>
        <w:rPr>
          <w:rFonts w:ascii="Bookman Old Style" w:eastAsia="MS Mincho" w:hAnsi="Bookman Old Style"/>
          <w:sz w:val="24"/>
        </w:rPr>
        <w:t>Chloroisothiazolinone, Magnesium Nitrate, Magnesium Chloride, CI 19140</w:t>
      </w:r>
    </w:p>
    <w:sectPr w:rsidR="00000000">
      <w:pgSz w:w="11906" w:h="16838"/>
      <w:pgMar w:top="1440" w:right="1152" w:bottom="1440" w:left="11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4DD"/>
    <w:rsid w:val="007A64DD"/>
    <w:rsid w:val="00DD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BAA049"/>
  <w15:chartTrackingRefBased/>
  <w15:docId w15:val="{3C4C0083-56A6-462D-B9F9-DA4B8B2A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semiHidden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PRODUCT SAFETY DATA SHEET</vt:lpstr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PRODUCT SAFETY DATA SHEET</dc:title>
  <dc:subject/>
  <dc:creator>Marc</dc:creator>
  <cp:keywords/>
  <dc:description/>
  <cp:lastModifiedBy>DavidAdmin</cp:lastModifiedBy>
  <cp:revision>2</cp:revision>
  <cp:lastPrinted>2002-08-18T09:43:00Z</cp:lastPrinted>
  <dcterms:created xsi:type="dcterms:W3CDTF">2023-03-28T12:23:00Z</dcterms:created>
  <dcterms:modified xsi:type="dcterms:W3CDTF">2023-03-28T12:23:00Z</dcterms:modified>
</cp:coreProperties>
</file>